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39" w:rsidRDefault="00693639"/>
    <w:p w:rsidR="008B73E5" w:rsidRDefault="00397DB1" w:rsidP="008B73E5">
      <w:pPr>
        <w:jc w:val="center"/>
        <w:rPr>
          <w:b/>
        </w:rPr>
      </w:pPr>
      <w:r w:rsidRPr="008B73E5">
        <w:rPr>
          <w:b/>
        </w:rPr>
        <w:t xml:space="preserve">Изменения и дополнения в Уставы по итогам экспертизы администрации </w:t>
      </w:r>
    </w:p>
    <w:p w:rsidR="00397DB1" w:rsidRPr="008B73E5" w:rsidRDefault="00397DB1" w:rsidP="008B73E5">
      <w:pPr>
        <w:jc w:val="center"/>
        <w:rPr>
          <w:b/>
        </w:rPr>
      </w:pPr>
      <w:r w:rsidRPr="008B73E5">
        <w:rPr>
          <w:b/>
        </w:rPr>
        <w:t>МО «Намский улус»:</w:t>
      </w:r>
    </w:p>
    <w:p w:rsidR="00397DB1" w:rsidRDefault="00397DB1" w:rsidP="00397DB1">
      <w:pPr>
        <w:numPr>
          <w:ilvl w:val="0"/>
          <w:numId w:val="2"/>
        </w:numPr>
        <w:jc w:val="both"/>
      </w:pPr>
      <w:r>
        <w:t xml:space="preserve">В разделе Правовое положение учреждения  пункт 2.5 и 2.6 изложить в следующей редакции: </w:t>
      </w:r>
      <w:r w:rsidRPr="00473CD3">
        <w:t>Учреждение является бюджетным учреждением, самостоятельно в соответствии с муниципальным заданием осуществляет деятельность, связанную с выполнением работ, оказанием услуг, относящихся к основным видам деятельности в пределах выделяемых Учредителем субсидий, име</w:t>
      </w:r>
      <w:r>
        <w:t>е</w:t>
      </w:r>
      <w:r w:rsidRPr="00473CD3">
        <w:t>т самостоятельный баланс и лицев</w:t>
      </w:r>
      <w:r>
        <w:t>ые</w:t>
      </w:r>
      <w:r w:rsidRPr="00473CD3">
        <w:t xml:space="preserve"> счет</w:t>
      </w:r>
      <w:r>
        <w:t>а</w:t>
      </w:r>
      <w:r w:rsidRPr="00473CD3">
        <w:t xml:space="preserve">, </w:t>
      </w:r>
      <w:r>
        <w:t>предназначенные для учета операций со средствами бюджетных учреждений, печать со своим наименованием, штампы, бланки, фирменную символику.</w:t>
      </w:r>
      <w:r w:rsidRPr="00473CD3">
        <w:t xml:space="preserve"> </w:t>
      </w:r>
    </w:p>
    <w:p w:rsidR="00397DB1" w:rsidRDefault="00397DB1" w:rsidP="00397DB1">
      <w:pPr>
        <w:numPr>
          <w:ilvl w:val="0"/>
          <w:numId w:val="2"/>
        </w:numPr>
        <w:jc w:val="both"/>
      </w:pPr>
      <w:r>
        <w:t>Пунктом 2.6 добавить:</w:t>
      </w:r>
    </w:p>
    <w:p w:rsidR="00397DB1" w:rsidRDefault="00397DB1" w:rsidP="00397DB1">
      <w:pPr>
        <w:jc w:val="both"/>
      </w:pPr>
      <w:r>
        <w:t xml:space="preserve">            </w:t>
      </w:r>
      <w:r w:rsidRPr="00473CD3">
        <w:t xml:space="preserve">Учреждение </w:t>
      </w:r>
      <w:r>
        <w:t xml:space="preserve">открывает в Управлении Министерства финансов Республики Саха           </w:t>
      </w:r>
    </w:p>
    <w:p w:rsidR="00397DB1" w:rsidRDefault="00397DB1" w:rsidP="00397DB1">
      <w:pPr>
        <w:jc w:val="both"/>
      </w:pPr>
      <w:r>
        <w:t xml:space="preserve">           (Якутия) в Намском улусе:</w:t>
      </w:r>
    </w:p>
    <w:p w:rsidR="00397DB1" w:rsidRDefault="00397DB1" w:rsidP="00397DB1">
      <w:pPr>
        <w:numPr>
          <w:ilvl w:val="0"/>
          <w:numId w:val="3"/>
        </w:numPr>
        <w:jc w:val="both"/>
      </w:pPr>
      <w:r>
        <w:t>лицевой счет Учреждения;</w:t>
      </w:r>
    </w:p>
    <w:p w:rsidR="00397DB1" w:rsidRDefault="00397DB1" w:rsidP="00397DB1">
      <w:pPr>
        <w:numPr>
          <w:ilvl w:val="0"/>
          <w:numId w:val="3"/>
        </w:numPr>
        <w:jc w:val="both"/>
      </w:pPr>
      <w:r>
        <w:t>отдельный лицевой  счет Учреждения;</w:t>
      </w:r>
    </w:p>
    <w:p w:rsidR="00397DB1" w:rsidRDefault="00397DB1" w:rsidP="00397DB1">
      <w:pPr>
        <w:numPr>
          <w:ilvl w:val="0"/>
          <w:numId w:val="3"/>
        </w:numPr>
        <w:jc w:val="both"/>
      </w:pPr>
      <w:r>
        <w:t>лицевой счет по учету средств во временном распоряжении.</w:t>
      </w:r>
    </w:p>
    <w:p w:rsidR="00397DB1" w:rsidRDefault="00397DB1" w:rsidP="00397DB1">
      <w:pPr>
        <w:numPr>
          <w:ilvl w:val="0"/>
          <w:numId w:val="2"/>
        </w:numPr>
        <w:jc w:val="both"/>
      </w:pPr>
      <w:r>
        <w:t>В разделе 2 в конце добавить пункт:</w:t>
      </w:r>
    </w:p>
    <w:p w:rsidR="00397DB1" w:rsidRDefault="00397DB1" w:rsidP="00397DB1">
      <w:pPr>
        <w:ind w:left="720"/>
        <w:jc w:val="both"/>
      </w:pPr>
      <w:r>
        <w:t>МО «Намский улус» не несет ответственности по обязательствам Учреждения. Учреждение не отвечает по обязательствам МО «Намский улус».</w:t>
      </w:r>
    </w:p>
    <w:p w:rsidR="00397DB1" w:rsidRDefault="00397DB1" w:rsidP="00397DB1">
      <w:pPr>
        <w:ind w:left="720"/>
        <w:jc w:val="both"/>
      </w:pPr>
      <w:proofErr w:type="gramStart"/>
      <w: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МО «Намский улус», или приобретенного Учреждением за счет выделенных Учредителем средств, а также недвижимого имущества.</w:t>
      </w:r>
      <w:proofErr w:type="gramEnd"/>
    </w:p>
    <w:p w:rsidR="00BC27EF" w:rsidRDefault="00BC27EF" w:rsidP="00BC27EF">
      <w:pPr>
        <w:numPr>
          <w:ilvl w:val="0"/>
          <w:numId w:val="2"/>
        </w:numPr>
        <w:jc w:val="both"/>
      </w:pPr>
      <w:r>
        <w:t>В разделе 4 Виды деятельности учреждения добавить (см</w:t>
      </w:r>
      <w:proofErr w:type="gramStart"/>
      <w:r>
        <w:t>.п</w:t>
      </w:r>
      <w:proofErr w:type="gramEnd"/>
      <w:r>
        <w:t>риложение к лицензии):</w:t>
      </w:r>
    </w:p>
    <w:p w:rsidR="00BC27EF" w:rsidRPr="004B4757" w:rsidRDefault="00BC27EF" w:rsidP="00BC27EF">
      <w:pPr>
        <w:jc w:val="both"/>
      </w:pPr>
      <w:r w:rsidRPr="004B4757">
        <w:t xml:space="preserve">4.3.1. Основная образовательная деятельность: </w:t>
      </w:r>
    </w:p>
    <w:p w:rsidR="00BC27EF" w:rsidRPr="004B4757" w:rsidRDefault="00BC27EF" w:rsidP="00BC27EF">
      <w:pPr>
        <w:numPr>
          <w:ilvl w:val="0"/>
          <w:numId w:val="4"/>
        </w:numPr>
        <w:jc w:val="both"/>
      </w:pPr>
      <w:r w:rsidRPr="004B4757">
        <w:t>начальное общее образование;</w:t>
      </w:r>
    </w:p>
    <w:p w:rsidR="00BC27EF" w:rsidRPr="004B4757" w:rsidRDefault="00BC27EF" w:rsidP="00BC27EF">
      <w:pPr>
        <w:numPr>
          <w:ilvl w:val="0"/>
          <w:numId w:val="4"/>
        </w:numPr>
        <w:jc w:val="both"/>
      </w:pPr>
      <w:r w:rsidRPr="004B4757">
        <w:t>основное общее образование;</w:t>
      </w:r>
    </w:p>
    <w:p w:rsidR="00BC27EF" w:rsidRDefault="00BC27EF" w:rsidP="00BC27EF">
      <w:pPr>
        <w:numPr>
          <w:ilvl w:val="0"/>
          <w:numId w:val="4"/>
        </w:numPr>
        <w:jc w:val="both"/>
      </w:pPr>
      <w:r w:rsidRPr="004B4757">
        <w:t>сре</w:t>
      </w:r>
      <w:r>
        <w:t>днее (полное) общее образование;</w:t>
      </w:r>
    </w:p>
    <w:p w:rsidR="00BC27EF" w:rsidRPr="004B4757" w:rsidRDefault="00BC27EF" w:rsidP="00BC27EF">
      <w:pPr>
        <w:numPr>
          <w:ilvl w:val="0"/>
          <w:numId w:val="4"/>
        </w:numPr>
        <w:jc w:val="both"/>
      </w:pPr>
      <w:r>
        <w:t>дополнительное образование по направленностям: интеллектуально-познавательной, спортивно-оздоровительной, художественно-эстетической, прикладной, технической, эколого-краеведческой.</w:t>
      </w:r>
    </w:p>
    <w:p w:rsidR="00BC27EF" w:rsidRDefault="00BC27EF" w:rsidP="00BC27EF">
      <w:pPr>
        <w:jc w:val="both"/>
      </w:pPr>
      <w:r>
        <w:t>4.3.2. Профильное обучение на старшей ступени среднего (полного) общего образования.</w:t>
      </w:r>
    </w:p>
    <w:p w:rsidR="00BC27EF" w:rsidRPr="004B4757" w:rsidRDefault="00BC27EF" w:rsidP="00BC27EF">
      <w:pPr>
        <w:jc w:val="both"/>
      </w:pPr>
      <w:r>
        <w:t>4.3.3</w:t>
      </w:r>
      <w:r w:rsidRPr="004B4757">
        <w:t xml:space="preserve">. Оказание платных дополнительных образовательных услуг. </w:t>
      </w:r>
    </w:p>
    <w:p w:rsidR="00BC27EF" w:rsidRDefault="00BC27EF" w:rsidP="00BC27EF">
      <w:pPr>
        <w:jc w:val="both"/>
      </w:pPr>
      <w:r>
        <w:t>4.3.4</w:t>
      </w:r>
      <w:r w:rsidRPr="004B4757">
        <w:t>. Приносящая доход деятельность.</w:t>
      </w:r>
    </w:p>
    <w:p w:rsidR="00BC27EF" w:rsidRDefault="00BC27EF" w:rsidP="00BC27EF">
      <w:pPr>
        <w:jc w:val="both"/>
      </w:pPr>
      <w:r>
        <w:t>4.3.5. Ведение профессиональной подготовки как дополнительное образование.</w:t>
      </w:r>
    </w:p>
    <w:p w:rsidR="00BC27EF" w:rsidRDefault="00BC27EF" w:rsidP="00BC27EF">
      <w:pPr>
        <w:jc w:val="both"/>
      </w:pPr>
      <w:r>
        <w:t>4.3.6. Организация занятий на дому с обучающимися, воспитанниками, имеющими ограниченные возможности здоровья.</w:t>
      </w:r>
    </w:p>
    <w:p w:rsidR="00BC27EF" w:rsidRDefault="00BC27EF" w:rsidP="00BC27EF">
      <w:pPr>
        <w:jc w:val="both"/>
        <w:rPr>
          <w:color w:val="000000"/>
          <w:spacing w:val="-2"/>
        </w:rPr>
      </w:pPr>
      <w:r>
        <w:rPr>
          <w:color w:val="000000"/>
          <w:spacing w:val="-6"/>
        </w:rPr>
        <w:t xml:space="preserve">4.3.7 Организация </w:t>
      </w:r>
      <w:r>
        <w:rPr>
          <w:color w:val="000000"/>
          <w:spacing w:val="-2"/>
        </w:rPr>
        <w:t xml:space="preserve">отдыха, </w:t>
      </w:r>
      <w:r>
        <w:rPr>
          <w:color w:val="000000"/>
        </w:rPr>
        <w:t xml:space="preserve">оздоровления и </w:t>
      </w:r>
      <w:r>
        <w:rPr>
          <w:color w:val="000000"/>
          <w:spacing w:val="-2"/>
        </w:rPr>
        <w:t xml:space="preserve">занятости детей в </w:t>
      </w:r>
      <w:r>
        <w:rPr>
          <w:color w:val="000000"/>
        </w:rPr>
        <w:t xml:space="preserve">каникулярное </w:t>
      </w:r>
      <w:r>
        <w:rPr>
          <w:color w:val="000000"/>
          <w:spacing w:val="-2"/>
        </w:rPr>
        <w:t>время</w:t>
      </w:r>
    </w:p>
    <w:p w:rsidR="00BC27EF" w:rsidRDefault="00BC27EF" w:rsidP="00BC27EF">
      <w:pPr>
        <w:jc w:val="both"/>
      </w:pPr>
      <w:r>
        <w:rPr>
          <w:color w:val="000000"/>
          <w:spacing w:val="-2"/>
        </w:rPr>
        <w:t>4.3.8 Работа школьного интерната.</w:t>
      </w:r>
    </w:p>
    <w:p w:rsidR="00BC27EF" w:rsidRPr="008B73E5" w:rsidRDefault="00BC27EF" w:rsidP="00BC27EF">
      <w:pPr>
        <w:jc w:val="both"/>
        <w:rPr>
          <w:i/>
        </w:rPr>
      </w:pPr>
      <w:r w:rsidRPr="008B73E5">
        <w:rPr>
          <w:i/>
        </w:rPr>
        <w:t>и т.д.</w:t>
      </w:r>
    </w:p>
    <w:p w:rsidR="0059520D" w:rsidRPr="00BD39CA" w:rsidRDefault="0059520D" w:rsidP="00BC27EF">
      <w:pPr>
        <w:jc w:val="both"/>
        <w:rPr>
          <w:i/>
        </w:rPr>
      </w:pPr>
      <w:r w:rsidRPr="00BD39CA">
        <w:rPr>
          <w:i/>
        </w:rPr>
        <w:t>5. В разделе 7 Права, обязанности и ответственность учреждения  пункты 7.2 изложить в следующей редакции:</w:t>
      </w:r>
    </w:p>
    <w:p w:rsidR="0059520D" w:rsidRDefault="00BD39CA" w:rsidP="00BD39CA">
      <w:pPr>
        <w:numPr>
          <w:ilvl w:val="1"/>
          <w:numId w:val="9"/>
        </w:numPr>
        <w:jc w:val="both"/>
      </w:pPr>
      <w:r>
        <w:t xml:space="preserve"> </w:t>
      </w:r>
      <w:r w:rsidR="0059520D" w:rsidRPr="004B4757">
        <w:t>Учреждение обязано:</w:t>
      </w:r>
    </w:p>
    <w:p w:rsidR="0059520D" w:rsidRDefault="0059520D" w:rsidP="00BD39CA">
      <w:pPr>
        <w:numPr>
          <w:ilvl w:val="2"/>
          <w:numId w:val="9"/>
        </w:numPr>
        <w:jc w:val="both"/>
      </w:pPr>
      <w:r>
        <w:t>Обеспечивать выполнение муниципального задания.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В случае выявления заинтересованности, определяемой в соответствии с критериями, установленными в статье 27 Федерального закона от 12.01.1996 года №7-ФЗ «О некоммерческих организациях», в сделке, стороной которой является или намеревается быть Учреждение, оно обязано сообщить об этом Учредителю.</w:t>
      </w:r>
    </w:p>
    <w:p w:rsidR="0059520D" w:rsidRDefault="0059520D" w:rsidP="0059520D">
      <w:pPr>
        <w:numPr>
          <w:ilvl w:val="2"/>
          <w:numId w:val="9"/>
        </w:numPr>
        <w:jc w:val="both"/>
      </w:pPr>
      <w:r w:rsidRPr="004B4757">
        <w:lastRenderedPageBreak/>
        <w:t>Осуществлять материально-техническое обеспечение и оснащение образовательного процесса, оборудовать помещения в соответствии с государственными и м</w:t>
      </w:r>
      <w:r>
        <w:t xml:space="preserve">естными нормами и требованиями </w:t>
      </w:r>
      <w:r w:rsidRPr="004B4757">
        <w:t>в пределах собственных ф</w:t>
      </w:r>
      <w:r w:rsidRPr="004B4757">
        <w:t>и</w:t>
      </w:r>
      <w:r w:rsidRPr="004B4757">
        <w:t>нансовых средств.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Отчитываться перед Учредителем за состояние и использование муниципального имущества и денежных средств.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Обеспечивать своевременно и в полном объеме выплату работникам Учреждения заработной платы в соответствии с законодательством Российской Федерации.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Обеспечивать  работникам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Нести ответственность за обеспечение целевого использования бюджетных средств и принимать меры по возмещению или возврату в бюджет использованных нецелевым образом сре</w:t>
      </w:r>
      <w:proofErr w:type="gramStart"/>
      <w:r>
        <w:t>дств в п</w:t>
      </w:r>
      <w:proofErr w:type="gramEnd"/>
      <w:r>
        <w:t xml:space="preserve">олном объеме, в том числе за счет средств от приносящей доход деятельности и иных внебюджетных источников. 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Нести ответственность в соответствии с законодательством Российской Федерации за нарушение принятых им обязательств, а также ответственность за нарушение бюджетного законодательства Российской Федерации.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Обеспечивать в установленном порядке исполнение судебных решений.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 xml:space="preserve">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>
        <w:t>отчитываться о результатах</w:t>
      </w:r>
      <w:proofErr w:type="gramEnd"/>
      <w:r>
        <w:t xml:space="preserve"> деятельности в соответствующих органах в порядке и сроки, установленные законодательством Российской Федерации и Республики Саха (Якутия).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Учредителю.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>Организовать осуществлять школьного питания в Учреждении</w:t>
      </w:r>
    </w:p>
    <w:p w:rsidR="0059520D" w:rsidRDefault="0059520D" w:rsidP="0059520D">
      <w:pPr>
        <w:numPr>
          <w:ilvl w:val="2"/>
          <w:numId w:val="9"/>
        </w:numPr>
        <w:jc w:val="both"/>
      </w:pPr>
      <w:r>
        <w:t xml:space="preserve">Организовать медицинское обслуживание </w:t>
      </w:r>
      <w:proofErr w:type="gramStart"/>
      <w:r>
        <w:t>обучающихся</w:t>
      </w:r>
      <w:proofErr w:type="gramEnd"/>
      <w:r>
        <w:t>.</w:t>
      </w:r>
    </w:p>
    <w:p w:rsidR="0059520D" w:rsidRDefault="0059520D" w:rsidP="0059520D">
      <w:pPr>
        <w:numPr>
          <w:ilvl w:val="2"/>
          <w:numId w:val="9"/>
        </w:numPr>
        <w:jc w:val="both"/>
      </w:pPr>
      <w:r w:rsidRPr="004B4757">
        <w:t>Содействовать деятельности органов самоуправления Учреждения.</w:t>
      </w:r>
    </w:p>
    <w:p w:rsidR="0059520D" w:rsidRDefault="0059520D" w:rsidP="0059520D">
      <w:pPr>
        <w:numPr>
          <w:ilvl w:val="2"/>
          <w:numId w:val="9"/>
        </w:numPr>
        <w:jc w:val="both"/>
      </w:pPr>
      <w:r w:rsidRPr="004B4757">
        <w:rPr>
          <w:spacing w:val="-2"/>
        </w:rPr>
        <w:t>Осуществлять координацию деятельности общественных, в том чи</w:t>
      </w:r>
      <w:r w:rsidRPr="004B4757">
        <w:rPr>
          <w:spacing w:val="-2"/>
        </w:rPr>
        <w:t>с</w:t>
      </w:r>
      <w:r w:rsidRPr="004B4757">
        <w:rPr>
          <w:spacing w:val="-2"/>
        </w:rPr>
        <w:t xml:space="preserve">ле </w:t>
      </w:r>
      <w:r w:rsidRPr="004B4757">
        <w:t>детских и молодежных организаций (объединений) Учреждения, не запрещенной законод</w:t>
      </w:r>
      <w:r w:rsidRPr="004B4757">
        <w:t>а</w:t>
      </w:r>
      <w:r w:rsidRPr="004B4757">
        <w:t>тельством Российской Федерации.</w:t>
      </w:r>
    </w:p>
    <w:p w:rsidR="0059520D" w:rsidRDefault="0059520D" w:rsidP="0059520D">
      <w:pPr>
        <w:numPr>
          <w:ilvl w:val="2"/>
          <w:numId w:val="9"/>
        </w:numPr>
        <w:jc w:val="both"/>
      </w:pPr>
      <w:r w:rsidRPr="004B4757">
        <w:t xml:space="preserve">При приеме детей в Учреждение ознакомить родителей (законных представителей) обучающихся, воспитанников с Уставом Учреждения, лицензией на </w:t>
      </w:r>
      <w:proofErr w:type="gramStart"/>
      <w:r w:rsidRPr="004B4757">
        <w:t>право ведения</w:t>
      </w:r>
      <w:proofErr w:type="gramEnd"/>
      <w:r w:rsidRPr="004B4757"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Учреждением и другими документами, регламентирующими осуществление образовател</w:t>
      </w:r>
      <w:r w:rsidRPr="004B4757">
        <w:t>ь</w:t>
      </w:r>
      <w:r w:rsidRPr="004B4757">
        <w:t xml:space="preserve">ного процесса в Учреждении. </w:t>
      </w:r>
    </w:p>
    <w:p w:rsidR="0059520D" w:rsidRDefault="0059520D" w:rsidP="0059520D">
      <w:pPr>
        <w:ind w:left="720"/>
        <w:jc w:val="both"/>
      </w:pPr>
      <w:r w:rsidRPr="004B4757">
        <w:t>Правила приема в Учреждение должны быть размещены в помещении У</w:t>
      </w:r>
      <w:r w:rsidRPr="004B4757">
        <w:t>ч</w:t>
      </w:r>
      <w:r w:rsidRPr="004B4757">
        <w:t>реждения для всеобщего ознакомления.</w:t>
      </w:r>
    </w:p>
    <w:p w:rsidR="0059520D" w:rsidRPr="001E7F73" w:rsidRDefault="0059520D" w:rsidP="0059520D">
      <w:pPr>
        <w:numPr>
          <w:ilvl w:val="2"/>
          <w:numId w:val="9"/>
        </w:numPr>
        <w:jc w:val="both"/>
        <w:rPr>
          <w:bCs/>
        </w:rPr>
      </w:pPr>
      <w:r w:rsidRPr="004B4757">
        <w:t>Создать условия обучающимся, воспитанникам для ликвидации академической з</w:t>
      </w:r>
      <w:r w:rsidRPr="004B4757">
        <w:t>а</w:t>
      </w:r>
      <w:r w:rsidRPr="004B4757">
        <w:t xml:space="preserve">долженности и обеспечить </w:t>
      </w:r>
      <w:proofErr w:type="gramStart"/>
      <w:r w:rsidRPr="004B4757">
        <w:t>контроль за</w:t>
      </w:r>
      <w:proofErr w:type="gramEnd"/>
      <w:r w:rsidRPr="004B4757">
        <w:t xml:space="preserve"> своевременностью ее ликвидации;</w:t>
      </w:r>
    </w:p>
    <w:p w:rsidR="0059520D" w:rsidRPr="004B4757" w:rsidRDefault="0059520D" w:rsidP="0059520D">
      <w:pPr>
        <w:numPr>
          <w:ilvl w:val="2"/>
          <w:numId w:val="9"/>
        </w:numPr>
        <w:jc w:val="both"/>
        <w:rPr>
          <w:bCs/>
        </w:rPr>
      </w:pPr>
      <w:r w:rsidRPr="004B4757">
        <w:rPr>
          <w:bCs/>
        </w:rPr>
        <w:t>Согласовывать с Управлением:</w:t>
      </w:r>
    </w:p>
    <w:p w:rsidR="0059520D" w:rsidRPr="004B4757" w:rsidRDefault="0059520D" w:rsidP="0059520D">
      <w:pPr>
        <w:numPr>
          <w:ilvl w:val="0"/>
          <w:numId w:val="6"/>
        </w:numPr>
        <w:tabs>
          <w:tab w:val="clear" w:pos="1980"/>
          <w:tab w:val="num" w:pos="1080"/>
        </w:tabs>
        <w:ind w:left="1080" w:hanging="360"/>
        <w:jc w:val="both"/>
        <w:rPr>
          <w:bCs/>
        </w:rPr>
      </w:pPr>
      <w:r w:rsidRPr="004B4757">
        <w:rPr>
          <w:bCs/>
        </w:rPr>
        <w:t>структуру и штатное расписание Учреждения;</w:t>
      </w:r>
    </w:p>
    <w:p w:rsidR="0059520D" w:rsidRPr="004B4757" w:rsidRDefault="0059520D" w:rsidP="0059520D">
      <w:pPr>
        <w:numPr>
          <w:ilvl w:val="0"/>
          <w:numId w:val="6"/>
        </w:numPr>
        <w:tabs>
          <w:tab w:val="clear" w:pos="1980"/>
          <w:tab w:val="num" w:pos="1080"/>
        </w:tabs>
        <w:ind w:left="1080" w:hanging="360"/>
        <w:jc w:val="both"/>
        <w:rPr>
          <w:bCs/>
        </w:rPr>
      </w:pPr>
      <w:r w:rsidRPr="004B4757">
        <w:rPr>
          <w:bCs/>
        </w:rPr>
        <w:t>необходимость получения дополнительных субсидий при недостаточн</w:t>
      </w:r>
      <w:r w:rsidRPr="004B4757">
        <w:rPr>
          <w:bCs/>
        </w:rPr>
        <w:t>о</w:t>
      </w:r>
      <w:r w:rsidRPr="004B4757">
        <w:rPr>
          <w:bCs/>
        </w:rPr>
        <w:t>сти средств;</w:t>
      </w:r>
    </w:p>
    <w:p w:rsidR="0059520D" w:rsidRPr="004B4757" w:rsidRDefault="0059520D" w:rsidP="0059520D">
      <w:pPr>
        <w:numPr>
          <w:ilvl w:val="0"/>
          <w:numId w:val="6"/>
        </w:numPr>
        <w:tabs>
          <w:tab w:val="clear" w:pos="1980"/>
          <w:tab w:val="num" w:pos="1080"/>
        </w:tabs>
        <w:ind w:left="1080" w:hanging="360"/>
        <w:jc w:val="both"/>
        <w:rPr>
          <w:bCs/>
        </w:rPr>
      </w:pPr>
      <w:r w:rsidRPr="004B4757">
        <w:rPr>
          <w:bCs/>
          <w:spacing w:val="-4"/>
        </w:rPr>
        <w:t xml:space="preserve">совершение Учреждением крупных сделок, в совершении которых имеется </w:t>
      </w:r>
      <w:r w:rsidRPr="004B4757">
        <w:rPr>
          <w:bCs/>
        </w:rPr>
        <w:t>заинтересованность, и иных сделок.</w:t>
      </w:r>
    </w:p>
    <w:p w:rsidR="0059520D" w:rsidRDefault="0059520D" w:rsidP="0059520D">
      <w:pPr>
        <w:numPr>
          <w:ilvl w:val="2"/>
          <w:numId w:val="9"/>
        </w:numPr>
        <w:jc w:val="both"/>
      </w:pPr>
      <w:proofErr w:type="gramStart"/>
      <w:r w:rsidRPr="004B4757">
        <w:t>Нести иные обязанности</w:t>
      </w:r>
      <w:proofErr w:type="gramEnd"/>
      <w:r w:rsidRPr="004B4757">
        <w:t>, предусмотренные законодательством Российской Федерации, другими нормативными правовыми актами и локал</w:t>
      </w:r>
      <w:r w:rsidRPr="004B4757">
        <w:t>ь</w:t>
      </w:r>
      <w:r w:rsidRPr="004B4757">
        <w:t>ными актами Учреждения.</w:t>
      </w:r>
    </w:p>
    <w:p w:rsidR="00BD39CA" w:rsidRDefault="00BD39CA" w:rsidP="00BD39CA">
      <w:pPr>
        <w:jc w:val="both"/>
      </w:pPr>
      <w:r>
        <w:lastRenderedPageBreak/>
        <w:t>6. Добавить пункт 7.4:</w:t>
      </w:r>
    </w:p>
    <w:p w:rsidR="0059520D" w:rsidRDefault="0059520D" w:rsidP="00BD39CA">
      <w:pPr>
        <w:numPr>
          <w:ilvl w:val="1"/>
          <w:numId w:val="10"/>
        </w:numPr>
      </w:pPr>
      <w:r>
        <w:t>Учреждение не вправе:</w:t>
      </w:r>
    </w:p>
    <w:p w:rsidR="0059520D" w:rsidRDefault="0059520D" w:rsidP="0059520D">
      <w:pPr>
        <w:numPr>
          <w:ilvl w:val="2"/>
          <w:numId w:val="10"/>
        </w:numPr>
      </w:pPr>
      <w:r>
        <w:t>Без согласия Учредителя распоряжаться закрепленным за ним особо ценным движимым имуществом или имуществом, 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59520D" w:rsidRDefault="0059520D" w:rsidP="0059520D">
      <w:pPr>
        <w:numPr>
          <w:ilvl w:val="2"/>
          <w:numId w:val="10"/>
        </w:numPr>
      </w:pPr>
      <w:r>
        <w:t>Совершать:</w:t>
      </w:r>
    </w:p>
    <w:p w:rsidR="0059520D" w:rsidRDefault="0059520D" w:rsidP="0059520D">
      <w:pPr>
        <w:numPr>
          <w:ilvl w:val="0"/>
          <w:numId w:val="8"/>
        </w:numPr>
      </w:pPr>
      <w:r>
        <w:t>Крупные сделки без предварительного в установленном законодательством порядке согласия;</w:t>
      </w:r>
    </w:p>
    <w:p w:rsidR="0059520D" w:rsidRDefault="0059520D" w:rsidP="0059520D">
      <w:pPr>
        <w:numPr>
          <w:ilvl w:val="0"/>
          <w:numId w:val="8"/>
        </w:numPr>
      </w:pPr>
      <w:r>
        <w:t>Сделки, в совершении которых имеется заинтересованность, без наличия в установленном законодательством порядке решения об одобрении.</w:t>
      </w:r>
    </w:p>
    <w:p w:rsidR="0059520D" w:rsidRDefault="0059520D" w:rsidP="0059520D">
      <w:pPr>
        <w:ind w:left="709" w:firstLine="709"/>
        <w:jc w:val="both"/>
      </w:pPr>
      <w:proofErr w:type="gramStart"/>
      <w: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</w:t>
      </w:r>
      <w:proofErr w:type="gramEnd"/>
      <w:r>
        <w:t xml:space="preserve"> его бухгалтерской отчетности на последнюю дату. Сделки с заинтересованностью определяются в соответствии с критериями, установленными в статье 27 Федерального закона от 12.01.1996 года №7-ФЗ «О некоммерческих организациях».</w:t>
      </w:r>
    </w:p>
    <w:p w:rsidR="0059520D" w:rsidRDefault="0059520D" w:rsidP="0059520D">
      <w:pPr>
        <w:numPr>
          <w:ilvl w:val="2"/>
          <w:numId w:val="10"/>
        </w:numPr>
        <w:jc w:val="both"/>
      </w:pPr>
      <w:r>
        <w:t xml:space="preserve">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BD39CA" w:rsidRPr="007123C7" w:rsidRDefault="00BD39CA" w:rsidP="00BD39CA">
      <w:pPr>
        <w:jc w:val="both"/>
        <w:rPr>
          <w:i/>
        </w:rPr>
      </w:pPr>
      <w:r w:rsidRPr="007123C7">
        <w:rPr>
          <w:i/>
        </w:rPr>
        <w:t>7.В разделе 8 Функции Управления добавить: (можете написать основное)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>
        <w:rPr>
          <w:color w:val="000000"/>
        </w:rPr>
        <w:t>8</w:t>
      </w:r>
      <w:r w:rsidRPr="00BD39CA">
        <w:rPr>
          <w:color w:val="000000"/>
        </w:rPr>
        <w:t>.1. Разрабатывает с участием органов местного самоуправления, образовательных учреждений, общественности основные направления и стратегические программы развития образования и обеспечивает их реализацию.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 xml:space="preserve">3.2. Готовит проекты локальных нормативных актов в сфере образования. 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3.3. Организует экспертизу улусных образовательных  проектов и программ.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3.4.Осуществляет комплексный анализ и прогнозирование тенденций развития сферы образования, обоснование целей и приоритетов развития отдельных образовательных программ на территории улуса.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3.5. Обеспечивает соответствие содержания образования, отвечающего потребностям населения; руководит деятельностью подведомственных учреждений по обучению и воспитанию, содействует семье и координирует усилия учреждений и организаций по духовно-нравственному, военно-патриотическому воспитанию детей и молодежи.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3.6. Организует с участием заинтересованных органов местного самоуправления улуса систему работы с детьми и подростками с девиантным поведением и отклонениями в умственном и физическом развитии.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3.7.    Ведет работу по предупреждению правонарушений со стороны учащихся и детской безнадзорности и контролирует  деятельность образовательных учреждений по этим вопросам.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3.8.   Готовит материалы на лицензирование, аттестацию, государственную аккредитацию образовательных учреждений.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3.9. Осуществляет в установленном порядке сбор, обработку, анализ и представление государственной статистической отчетности в сфере образования, обеспечивает ее достоверность.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3.10. Выявляет потребность в кадрах учреждений образования, организует их подготовку, переподготовку на договорной основе в учебных заведениях Республики Саха (Якутия).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lastRenderedPageBreak/>
        <w:t>3.11. Обеспечивает реализацию мер по созданию и развитию улусной информационно-образовательной системы в сфере образования.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3.12. Обеспечивает подготовку и обучение коллективов учреждений образования к действиям при угрозе и возникновении чрезвычайных ситуаций.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3.13. Определяет и утверждает структуру подведомственных учреждений, согласовывает и принимает участие в определении структуры образовательных учреждений, по согласованию с администрацией МО «Намский улус» назначает  директоров и заведующих образовательных и других подведомственных учреждений</w:t>
      </w:r>
      <w:proofErr w:type="gramStart"/>
      <w:r w:rsidRPr="00BD39CA">
        <w:rPr>
          <w:color w:val="000000"/>
        </w:rPr>
        <w:t xml:space="preserve"> .</w:t>
      </w:r>
      <w:proofErr w:type="gramEnd"/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3.14. Представляет работников образования к государственным и ведомственным наградам, присвоению почетных званий, поощряет учащихся и педагогических работников в установленном порядке.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3.15. Обеспечивает разработку на основе государственных образовательных стандартов вариантов примерных образовательных программ, вариантов учебных планов и спецкурсов.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 xml:space="preserve">3.16. Обеспечивает </w:t>
      </w:r>
      <w:proofErr w:type="gramStart"/>
      <w:r w:rsidRPr="00BD39CA">
        <w:rPr>
          <w:color w:val="000000"/>
        </w:rPr>
        <w:t>контроль за</w:t>
      </w:r>
      <w:proofErr w:type="gramEnd"/>
      <w:r w:rsidRPr="00BD39CA">
        <w:rPr>
          <w:color w:val="000000"/>
        </w:rPr>
        <w:t xml:space="preserve"> качеством образования и проводит мониторинг деятельности образовательных учреждений с использованием разнообразных эффективных форм и методов контрольно-аналитической направленности.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 xml:space="preserve">3.17. Устанавливает порядок приема и </w:t>
      </w:r>
      <w:proofErr w:type="gramStart"/>
      <w:r w:rsidRPr="00BD39CA">
        <w:rPr>
          <w:color w:val="000000"/>
        </w:rPr>
        <w:t>перевода</w:t>
      </w:r>
      <w:proofErr w:type="gramEnd"/>
      <w:r w:rsidRPr="00BD39CA">
        <w:rPr>
          <w:color w:val="000000"/>
        </w:rPr>
        <w:t xml:space="preserve"> обучающихся из одного учебного заведения в другое в пределах улуса.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>3.18. Реализует совместно с профсоюзными органами, заинтересованными органами исполнительной власти комплекс мер по охране труда и социальной защите, направленный на обеспечение сохранения здоровья и безопасности условий учебы и труда обучающихся, воспитанников и работников сферы образования.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3.19. Создает условия для организации исследовательской и экспериментальной работы по приоритетным направлениям развития системы образования улуса.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3.20. Обеспечивает соответствие учебников Федеральному перечню учебников.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3.21. Осуществляет и контролирует комплектование подведомственных учреждений квалифицированными кадрами.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3.22. Проводит аттестацию педагогических и руководящих работников образовательных учреждений и присваивает им первую квалификационную категорию.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3.23. Проводит в подведомственных учреждениях инспекторскую и контрольно-ревизионную работу.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3.24. Готовит предложения по выделению из республиканского и местного бюджетов целевых субсидий на нужды развития образования.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3.25. Участвует в формировании местного бюджета и фондов развития образования,   разработке местных нормативов финансирования образования.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3.26. Прогнозирует и курирует строительство зданий и сооружений образовательных учреждений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 xml:space="preserve">3.27. Осуществляет </w:t>
      </w:r>
      <w:proofErr w:type="gramStart"/>
      <w:r w:rsidRPr="00BD39CA">
        <w:rPr>
          <w:color w:val="000000"/>
        </w:rPr>
        <w:t>контроль за</w:t>
      </w:r>
      <w:proofErr w:type="gramEnd"/>
      <w:r w:rsidRPr="00BD39CA">
        <w:rPr>
          <w:color w:val="000000"/>
        </w:rPr>
        <w:t xml:space="preserve"> соблюдением бюджетной и финансовой дисциплины в образовательных учреждениях и других подведомственных учреждениях.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 xml:space="preserve">3.28. Осуществляет </w:t>
      </w:r>
      <w:proofErr w:type="gramStart"/>
      <w:r w:rsidRPr="00BD39CA">
        <w:rPr>
          <w:color w:val="000000"/>
        </w:rPr>
        <w:t>контроль за</w:t>
      </w:r>
      <w:proofErr w:type="gramEnd"/>
      <w:r w:rsidRPr="00BD39CA">
        <w:rPr>
          <w:color w:val="000000"/>
        </w:rPr>
        <w:t xml:space="preserve"> условиями аренды зданий, помещений и иных объектов собственности образовательными учреждениями, которые производятся с согласия собственника.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3.29. Издает приказы, указания, рекомендации на основе и во исполнение законодательства Республики Саха (Якутия), указов Президента, постановлений Правительства, распоряжений и приказов Министерства образования  Республики Саха (Якутия), писем, предписаний и приказов Гособрнадзора Р</w:t>
      </w:r>
      <w:proofErr w:type="gramStart"/>
      <w:r w:rsidRPr="00BD39CA">
        <w:rPr>
          <w:color w:val="000000"/>
        </w:rPr>
        <w:t>С(</w:t>
      </w:r>
      <w:proofErr w:type="gramEnd"/>
      <w:r w:rsidRPr="00BD39CA">
        <w:rPr>
          <w:color w:val="000000"/>
        </w:rPr>
        <w:t>Я).</w:t>
      </w: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>3.30. Предусматривает строгое соблюдение Конвенции о правах ребенка, Всемирной Декларации об обеспечении выживания, защиты и развития детей.</w:t>
      </w:r>
    </w:p>
    <w:p w:rsid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 xml:space="preserve">3.31. Рассматривает в установленном законодательством порядке письма, заявления, жалобы граждан, ведет их прием по личным вопросам, обеспечивает выполнение их </w:t>
      </w:r>
      <w:r w:rsidRPr="00BD39CA">
        <w:rPr>
          <w:color w:val="000000"/>
        </w:rPr>
        <w:lastRenderedPageBreak/>
        <w:t xml:space="preserve">обоснованных просьб и законных требований, принимает меры по устранению сообщаемых гражданами недостатков в деятельности подведомственных учреждений. </w:t>
      </w:r>
    </w:p>
    <w:p w:rsidR="00BD39CA" w:rsidRDefault="00BD39CA" w:rsidP="00BD39CA">
      <w:pPr>
        <w:jc w:val="both"/>
        <w:rPr>
          <w:color w:val="000000"/>
        </w:rPr>
      </w:pPr>
      <w:r>
        <w:rPr>
          <w:color w:val="000000"/>
        </w:rPr>
        <w:t xml:space="preserve">8. В разделе 9 Компетенция Учредителя </w:t>
      </w:r>
      <w:r w:rsidR="007123C7">
        <w:rPr>
          <w:color w:val="000000"/>
        </w:rPr>
        <w:t xml:space="preserve">после пункта 9.1.4 </w:t>
      </w:r>
      <w:r>
        <w:rPr>
          <w:color w:val="000000"/>
        </w:rPr>
        <w:t>добавить:</w:t>
      </w:r>
    </w:p>
    <w:p w:rsidR="007123C7" w:rsidRDefault="007123C7" w:rsidP="007123C7">
      <w:pPr>
        <w:numPr>
          <w:ilvl w:val="2"/>
          <w:numId w:val="12"/>
        </w:numPr>
        <w:jc w:val="both"/>
      </w:pPr>
      <w:r w:rsidRPr="0037518F">
        <w:t>План финансово-хозяйственной деятельности Учреждения утверждается руководителем Учреждения по согласованию Учредителем.</w:t>
      </w:r>
    </w:p>
    <w:p w:rsidR="007123C7" w:rsidRDefault="007123C7" w:rsidP="007123C7">
      <w:pPr>
        <w:numPr>
          <w:ilvl w:val="2"/>
          <w:numId w:val="13"/>
        </w:numPr>
        <w:jc w:val="both"/>
      </w:pPr>
      <w:proofErr w:type="gramStart"/>
      <w:r>
        <w:t xml:space="preserve">Утверждает отнесение имущества Учреждения к категории особо ценного движимого имущества (исключении имущества из категории особо ценного движимого имущества) и  закрепляет указанное имущество за Учреждением в соответствии с порядком определения видов особо ценного имущества бюджетных учреждений. </w:t>
      </w:r>
      <w:proofErr w:type="gramEnd"/>
    </w:p>
    <w:p w:rsidR="007123C7" w:rsidRDefault="007123C7" w:rsidP="007123C7">
      <w:pPr>
        <w:numPr>
          <w:ilvl w:val="2"/>
          <w:numId w:val="14"/>
        </w:numPr>
        <w:jc w:val="both"/>
      </w:pPr>
      <w:r>
        <w:t>Утверждает в целях расчета субсидий Учреждению перечень недвижимого имущества.</w:t>
      </w:r>
    </w:p>
    <w:p w:rsidR="007123C7" w:rsidRDefault="007123C7" w:rsidP="007123C7">
      <w:pPr>
        <w:numPr>
          <w:ilvl w:val="2"/>
          <w:numId w:val="14"/>
        </w:numPr>
        <w:jc w:val="both"/>
      </w:pPr>
      <w:r>
        <w:t>Согласовывает назначение  руководителя Учреждения.</w:t>
      </w:r>
    </w:p>
    <w:p w:rsidR="007123C7" w:rsidRPr="0037518F" w:rsidRDefault="007123C7" w:rsidP="007123C7">
      <w:pPr>
        <w:numPr>
          <w:ilvl w:val="2"/>
          <w:numId w:val="14"/>
        </w:numPr>
        <w:jc w:val="both"/>
      </w:pPr>
      <w:r>
        <w:t>Определяет в установленном им порядке предельно допустимое значение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Федерации.</w:t>
      </w:r>
    </w:p>
    <w:p w:rsidR="007123C7" w:rsidRDefault="007123C7" w:rsidP="007123C7">
      <w:pPr>
        <w:numPr>
          <w:ilvl w:val="2"/>
          <w:numId w:val="14"/>
        </w:numPr>
        <w:jc w:val="both"/>
      </w:pPr>
      <w:r w:rsidRPr="000F3963">
        <w:t>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имущества.</w:t>
      </w:r>
    </w:p>
    <w:p w:rsidR="007123C7" w:rsidRPr="000F3963" w:rsidRDefault="007123C7" w:rsidP="007123C7">
      <w:pPr>
        <w:numPr>
          <w:ilvl w:val="2"/>
          <w:numId w:val="14"/>
        </w:numPr>
        <w:jc w:val="both"/>
      </w:pPr>
      <w:r w:rsidRPr="000F3963">
        <w:t>Принимает решения о реорганизации или ликвидации Учреждения в установленном порядке, назначение ликвидационной комиссии.</w:t>
      </w:r>
    </w:p>
    <w:p w:rsidR="007123C7" w:rsidRPr="00370112" w:rsidRDefault="007123C7" w:rsidP="007123C7">
      <w:pPr>
        <w:numPr>
          <w:ilvl w:val="2"/>
          <w:numId w:val="14"/>
        </w:numPr>
        <w:jc w:val="both"/>
      </w:pPr>
      <w:r w:rsidRPr="00370112">
        <w:t>Получает необходимую информацию о деятельности Учреждения и осуществление контроля над его образовательной деятельностью.</w:t>
      </w:r>
    </w:p>
    <w:p w:rsidR="007123C7" w:rsidRPr="00370112" w:rsidRDefault="007123C7" w:rsidP="007123C7">
      <w:pPr>
        <w:numPr>
          <w:ilvl w:val="2"/>
          <w:numId w:val="14"/>
        </w:numPr>
        <w:jc w:val="both"/>
      </w:pPr>
      <w:r w:rsidRPr="00370112">
        <w:t>Создает комиссию и проводит проверки финансово-хозяйственной деятельности Учреждения.</w:t>
      </w:r>
    </w:p>
    <w:p w:rsidR="007123C7" w:rsidRPr="00370112" w:rsidRDefault="007123C7" w:rsidP="007123C7">
      <w:pPr>
        <w:numPr>
          <w:ilvl w:val="2"/>
          <w:numId w:val="14"/>
        </w:numPr>
        <w:jc w:val="both"/>
        <w:rPr>
          <w:bCs/>
          <w:spacing w:val="-4"/>
        </w:rPr>
      </w:pPr>
      <w:r w:rsidRPr="00370112">
        <w:rPr>
          <w:bCs/>
          <w:spacing w:val="-4"/>
        </w:rPr>
        <w:t>Иные функции, предусмотренные нормативными правовыми акт</w:t>
      </w:r>
      <w:r w:rsidRPr="00370112">
        <w:rPr>
          <w:bCs/>
          <w:spacing w:val="-4"/>
        </w:rPr>
        <w:t>а</w:t>
      </w:r>
      <w:r w:rsidRPr="00370112">
        <w:rPr>
          <w:bCs/>
          <w:spacing w:val="-4"/>
        </w:rPr>
        <w:t>ми.</w:t>
      </w:r>
    </w:p>
    <w:p w:rsidR="007123C7" w:rsidRPr="00370112" w:rsidRDefault="007123C7" w:rsidP="007123C7">
      <w:pPr>
        <w:ind w:firstLine="567"/>
        <w:jc w:val="both"/>
        <w:rPr>
          <w:b/>
        </w:rPr>
      </w:pPr>
    </w:p>
    <w:p w:rsidR="007123C7" w:rsidRDefault="007123C7" w:rsidP="007123C7">
      <w:pPr>
        <w:jc w:val="both"/>
      </w:pPr>
      <w:r>
        <w:t>Пункты 9.1.7, 9.1.8, 9.1.9, 9.1.10 исключить. Все глаголы в пунктах написать от третьего лица.</w:t>
      </w:r>
    </w:p>
    <w:p w:rsidR="007123C7" w:rsidRDefault="007123C7" w:rsidP="007123C7">
      <w:pPr>
        <w:jc w:val="both"/>
      </w:pPr>
      <w:r>
        <w:t>10. В разделе 11 Имущество и финансово-хозяйственная деятельность после пункта 11.4 добавить:</w:t>
      </w:r>
    </w:p>
    <w:p w:rsidR="007123C7" w:rsidRPr="00D90932" w:rsidRDefault="007123C7" w:rsidP="007123C7">
      <w:pPr>
        <w:numPr>
          <w:ilvl w:val="1"/>
          <w:numId w:val="18"/>
        </w:numPr>
        <w:tabs>
          <w:tab w:val="left" w:pos="9360"/>
        </w:tabs>
        <w:jc w:val="both"/>
      </w:pPr>
      <w:r>
        <w:t xml:space="preserve"> </w:t>
      </w:r>
      <w:r w:rsidRPr="00D90932">
        <w:t xml:space="preserve">Источниками формирования имущества </w:t>
      </w:r>
      <w:r w:rsidRPr="00D90932">
        <w:rPr>
          <w:bCs/>
        </w:rPr>
        <w:t>Учреждения</w:t>
      </w:r>
      <w:r w:rsidRPr="00D90932">
        <w:t xml:space="preserve"> являются:</w:t>
      </w:r>
    </w:p>
    <w:p w:rsidR="007123C7" w:rsidRPr="00D90932" w:rsidRDefault="007123C7" w:rsidP="007123C7">
      <w:pPr>
        <w:numPr>
          <w:ilvl w:val="0"/>
          <w:numId w:val="16"/>
        </w:numPr>
        <w:tabs>
          <w:tab w:val="clear" w:pos="1260"/>
          <w:tab w:val="left" w:pos="720"/>
          <w:tab w:val="num" w:pos="1080"/>
          <w:tab w:val="left" w:pos="9360"/>
        </w:tabs>
        <w:ind w:left="1080" w:hanging="360"/>
        <w:jc w:val="both"/>
      </w:pPr>
      <w:r w:rsidRPr="00D90932">
        <w:t xml:space="preserve">имущество, переданное </w:t>
      </w:r>
      <w:r w:rsidRPr="00D90932">
        <w:rPr>
          <w:bCs/>
        </w:rPr>
        <w:t>Учреждению</w:t>
      </w:r>
      <w:r w:rsidRPr="00D90932">
        <w:t xml:space="preserve"> в установленном законодательством порядке Учредителем;</w:t>
      </w:r>
    </w:p>
    <w:p w:rsidR="007123C7" w:rsidRPr="00D90932" w:rsidRDefault="007123C7" w:rsidP="007123C7">
      <w:pPr>
        <w:numPr>
          <w:ilvl w:val="0"/>
          <w:numId w:val="16"/>
        </w:numPr>
        <w:tabs>
          <w:tab w:val="clear" w:pos="1260"/>
          <w:tab w:val="left" w:pos="720"/>
          <w:tab w:val="num" w:pos="1080"/>
          <w:tab w:val="left" w:pos="9360"/>
        </w:tabs>
        <w:ind w:left="1080" w:hanging="360"/>
        <w:jc w:val="both"/>
      </w:pPr>
      <w:r w:rsidRPr="00D90932">
        <w:t xml:space="preserve">доходы и имущество, приобретаемое </w:t>
      </w:r>
      <w:r w:rsidRPr="00D90932">
        <w:rPr>
          <w:bCs/>
        </w:rPr>
        <w:t>Учреждением</w:t>
      </w:r>
      <w:r w:rsidRPr="00D90932">
        <w:t xml:space="preserve"> за счет имеющихся у него финансовых средств, в том числе за счет доходов, получаемых от прин</w:t>
      </w:r>
      <w:r w:rsidRPr="00D90932">
        <w:t>о</w:t>
      </w:r>
      <w:r w:rsidRPr="00D90932">
        <w:t>сящей доход деятельности;</w:t>
      </w:r>
    </w:p>
    <w:p w:rsidR="007123C7" w:rsidRPr="00D90932" w:rsidRDefault="007123C7" w:rsidP="007123C7">
      <w:pPr>
        <w:numPr>
          <w:ilvl w:val="0"/>
          <w:numId w:val="16"/>
        </w:numPr>
        <w:tabs>
          <w:tab w:val="clear" w:pos="1260"/>
          <w:tab w:val="left" w:pos="720"/>
          <w:tab w:val="num" w:pos="1080"/>
          <w:tab w:val="left" w:pos="9360"/>
        </w:tabs>
        <w:ind w:left="1080" w:hanging="360"/>
        <w:jc w:val="both"/>
      </w:pPr>
      <w:r w:rsidRPr="00D90932">
        <w:t>особо ценное движимое имущество, закрепленное на право оперативного управления в установленном порядке;</w:t>
      </w:r>
    </w:p>
    <w:p w:rsidR="007123C7" w:rsidRPr="00D90932" w:rsidRDefault="007123C7" w:rsidP="007123C7">
      <w:pPr>
        <w:numPr>
          <w:ilvl w:val="0"/>
          <w:numId w:val="16"/>
        </w:numPr>
        <w:tabs>
          <w:tab w:val="clear" w:pos="1260"/>
          <w:tab w:val="left" w:pos="720"/>
          <w:tab w:val="num" w:pos="1080"/>
          <w:tab w:val="left" w:pos="9360"/>
        </w:tabs>
        <w:ind w:left="1080" w:hanging="360"/>
        <w:jc w:val="both"/>
      </w:pPr>
      <w:r w:rsidRPr="00D90932">
        <w:t>субсидии на финансовое обеспечение выполнения муниципального задания на оказание услуг (выполнение работ), субсидии на иные цели, а также бюджетные инвестиции;</w:t>
      </w:r>
    </w:p>
    <w:p w:rsidR="007123C7" w:rsidRPr="00D90932" w:rsidRDefault="007123C7" w:rsidP="007123C7">
      <w:pPr>
        <w:numPr>
          <w:ilvl w:val="0"/>
          <w:numId w:val="16"/>
        </w:numPr>
        <w:tabs>
          <w:tab w:val="clear" w:pos="1260"/>
          <w:tab w:val="left" w:pos="720"/>
          <w:tab w:val="num" w:pos="1080"/>
          <w:tab w:val="left" w:pos="9360"/>
        </w:tabs>
        <w:ind w:left="1080" w:hanging="360"/>
        <w:jc w:val="both"/>
      </w:pPr>
      <w:r w:rsidRPr="00D90932">
        <w:t>безвозмездные поступления, добровольные пожертвования, целевые взносы физических и (или) юридических лиц;</w:t>
      </w:r>
    </w:p>
    <w:p w:rsidR="007123C7" w:rsidRPr="00D90932" w:rsidRDefault="007123C7" w:rsidP="007123C7">
      <w:pPr>
        <w:numPr>
          <w:ilvl w:val="0"/>
          <w:numId w:val="16"/>
        </w:numPr>
        <w:tabs>
          <w:tab w:val="clear" w:pos="1260"/>
          <w:tab w:val="left" w:pos="720"/>
          <w:tab w:val="num" w:pos="1080"/>
          <w:tab w:val="left" w:pos="9360"/>
        </w:tabs>
        <w:ind w:left="1080" w:hanging="360"/>
        <w:jc w:val="both"/>
      </w:pPr>
      <w:r w:rsidRPr="00D90932">
        <w:t>средства, полученные за счет предоставления платных дополнительных образовательных услуг, предусмотренных Уставом.</w:t>
      </w:r>
    </w:p>
    <w:p w:rsidR="007123C7" w:rsidRPr="00D90932" w:rsidRDefault="007123C7" w:rsidP="007123C7">
      <w:pPr>
        <w:numPr>
          <w:ilvl w:val="1"/>
          <w:numId w:val="18"/>
        </w:numPr>
        <w:tabs>
          <w:tab w:val="num" w:pos="720"/>
          <w:tab w:val="left" w:pos="1260"/>
          <w:tab w:val="left" w:pos="9360"/>
        </w:tabs>
        <w:jc w:val="both"/>
      </w:pPr>
      <w:r w:rsidRPr="00D90932">
        <w:t>При осуществлении права оперативного управления имуществом Учреждение обязано:</w:t>
      </w:r>
    </w:p>
    <w:p w:rsidR="007123C7" w:rsidRPr="00D90932" w:rsidRDefault="007123C7" w:rsidP="007123C7">
      <w:pPr>
        <w:numPr>
          <w:ilvl w:val="0"/>
          <w:numId w:val="17"/>
        </w:numPr>
        <w:tabs>
          <w:tab w:val="left" w:pos="1260"/>
          <w:tab w:val="left" w:pos="9360"/>
        </w:tabs>
        <w:jc w:val="both"/>
      </w:pPr>
      <w:r w:rsidRPr="00D90932">
        <w:t>Эффективно использовать имущество;</w:t>
      </w:r>
    </w:p>
    <w:p w:rsidR="007123C7" w:rsidRPr="00D90932" w:rsidRDefault="007123C7" w:rsidP="007123C7">
      <w:pPr>
        <w:numPr>
          <w:ilvl w:val="0"/>
          <w:numId w:val="17"/>
        </w:numPr>
        <w:tabs>
          <w:tab w:val="left" w:pos="1260"/>
          <w:tab w:val="left" w:pos="9360"/>
        </w:tabs>
        <w:jc w:val="both"/>
      </w:pPr>
      <w:r w:rsidRPr="00D90932">
        <w:lastRenderedPageBreak/>
        <w:t>Обеспечивать сохранность и использование имущества строго по целевому назначению;</w:t>
      </w:r>
    </w:p>
    <w:p w:rsidR="007123C7" w:rsidRPr="00D90932" w:rsidRDefault="007123C7" w:rsidP="007123C7">
      <w:pPr>
        <w:numPr>
          <w:ilvl w:val="0"/>
          <w:numId w:val="17"/>
        </w:numPr>
        <w:tabs>
          <w:tab w:val="left" w:pos="1260"/>
          <w:tab w:val="left" w:pos="9360"/>
        </w:tabs>
        <w:jc w:val="both"/>
      </w:pPr>
      <w:r w:rsidRPr="00D90932"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:rsidR="007123C7" w:rsidRPr="00D90932" w:rsidRDefault="007123C7" w:rsidP="007123C7">
      <w:pPr>
        <w:numPr>
          <w:ilvl w:val="0"/>
          <w:numId w:val="17"/>
        </w:numPr>
        <w:tabs>
          <w:tab w:val="left" w:pos="1260"/>
          <w:tab w:val="left" w:pos="9360"/>
        </w:tabs>
        <w:jc w:val="both"/>
      </w:pPr>
      <w:r w:rsidRPr="00D90932">
        <w:t>Осуществлять текущий и капитальный ремонт имущества.</w:t>
      </w:r>
    </w:p>
    <w:p w:rsidR="007123C7" w:rsidRPr="00D90932" w:rsidRDefault="007123C7" w:rsidP="007123C7">
      <w:pPr>
        <w:numPr>
          <w:ilvl w:val="0"/>
          <w:numId w:val="17"/>
        </w:numPr>
        <w:tabs>
          <w:tab w:val="left" w:pos="1260"/>
          <w:tab w:val="left" w:pos="9360"/>
        </w:tabs>
        <w:jc w:val="both"/>
      </w:pPr>
      <w:r w:rsidRPr="00D90932">
        <w:t>Начислять амортизационные отчисления в порядке, утвержденном Министерством финансов Российской Федерации.</w:t>
      </w:r>
    </w:p>
    <w:p w:rsidR="007123C7" w:rsidRDefault="007123C7" w:rsidP="007123C7">
      <w:pPr>
        <w:numPr>
          <w:ilvl w:val="0"/>
          <w:numId w:val="17"/>
        </w:numPr>
        <w:tabs>
          <w:tab w:val="left" w:pos="1260"/>
          <w:tab w:val="left" w:pos="9360"/>
        </w:tabs>
        <w:jc w:val="both"/>
      </w:pPr>
      <w:r w:rsidRPr="00D90932">
        <w:t>Представлять в установленном порядке имущество к учету в реестре муниципального имущества.</w:t>
      </w:r>
    </w:p>
    <w:p w:rsidR="008B73E5" w:rsidRDefault="008B73E5" w:rsidP="008B73E5">
      <w:pPr>
        <w:tabs>
          <w:tab w:val="left" w:pos="1260"/>
          <w:tab w:val="left" w:pos="9360"/>
        </w:tabs>
        <w:ind w:left="360"/>
        <w:jc w:val="both"/>
      </w:pPr>
      <w:r>
        <w:t>11. После пункта 11.10 Учреждение не вправе размещать ден средства… добавить:</w:t>
      </w:r>
    </w:p>
    <w:p w:rsidR="008B73E5" w:rsidRDefault="008B73E5" w:rsidP="008B73E5">
      <w:pPr>
        <w:numPr>
          <w:ilvl w:val="1"/>
          <w:numId w:val="15"/>
        </w:numPr>
        <w:tabs>
          <w:tab w:val="clear" w:pos="480"/>
          <w:tab w:val="num" w:pos="720"/>
          <w:tab w:val="left" w:pos="1260"/>
          <w:tab w:val="left" w:pos="9360"/>
        </w:tabs>
        <w:ind w:left="720" w:hanging="720"/>
        <w:jc w:val="both"/>
      </w:pPr>
      <w:proofErr w:type="gramStart"/>
      <w:r w:rsidRPr="00941AA7">
        <w:t>Размер субсидии рассчитывается на основании нормативных затрат на оказание муниципальных услуг (выполнение работ) в рамках муниципального задания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</w:t>
      </w:r>
      <w:proofErr w:type="gramEnd"/>
      <w:r w:rsidRPr="00941AA7">
        <w:t xml:space="preserve"> по </w:t>
      </w:r>
      <w:proofErr w:type="gramStart"/>
      <w:r w:rsidRPr="00941AA7">
        <w:t>которым</w:t>
      </w:r>
      <w:proofErr w:type="gramEnd"/>
      <w:r w:rsidRPr="00941AA7">
        <w:t xml:space="preserve"> признается указанное имущество, в том числе земельные участки.</w:t>
      </w:r>
    </w:p>
    <w:p w:rsidR="008B73E5" w:rsidRDefault="008B73E5" w:rsidP="008B73E5">
      <w:pPr>
        <w:numPr>
          <w:ilvl w:val="1"/>
          <w:numId w:val="15"/>
        </w:numPr>
        <w:tabs>
          <w:tab w:val="clear" w:pos="480"/>
          <w:tab w:val="num" w:pos="720"/>
          <w:tab w:val="left" w:pos="1260"/>
          <w:tab w:val="left" w:pos="9360"/>
        </w:tabs>
        <w:ind w:left="720" w:hanging="720"/>
        <w:jc w:val="both"/>
      </w:pPr>
      <w:r>
        <w:t>Субсидия перечисляется в установленном порядке на лицевой счет Учреждения, открытый в Управлении МФ Р</w:t>
      </w:r>
      <w:proofErr w:type="gramStart"/>
      <w:r>
        <w:t>С(</w:t>
      </w:r>
      <w:proofErr w:type="gramEnd"/>
      <w:r>
        <w:t>Я) в Намском улусе.</w:t>
      </w:r>
    </w:p>
    <w:p w:rsidR="008B73E5" w:rsidRDefault="008B73E5" w:rsidP="008B73E5">
      <w:pPr>
        <w:numPr>
          <w:ilvl w:val="1"/>
          <w:numId w:val="15"/>
        </w:numPr>
        <w:tabs>
          <w:tab w:val="clear" w:pos="480"/>
          <w:tab w:val="num" w:pos="720"/>
          <w:tab w:val="left" w:pos="1260"/>
          <w:tab w:val="left" w:pos="9360"/>
        </w:tabs>
        <w:ind w:left="720" w:hanging="720"/>
        <w:jc w:val="both"/>
      </w:pPr>
      <w:r>
        <w:t>Предоставление Учреждению субсидий в течение финансового года осуществляется на основании Соглашения о порядке и условиях предоставления на оказание муниципальных услуг (выполнение работ), заключаемого между Учреждением и Учредителем.</w:t>
      </w:r>
    </w:p>
    <w:p w:rsidR="008B73E5" w:rsidRDefault="008B73E5" w:rsidP="008B73E5">
      <w:pPr>
        <w:numPr>
          <w:ilvl w:val="1"/>
          <w:numId w:val="15"/>
        </w:numPr>
        <w:tabs>
          <w:tab w:val="clear" w:pos="480"/>
          <w:tab w:val="num" w:pos="720"/>
          <w:tab w:val="left" w:pos="1260"/>
          <w:tab w:val="left" w:pos="9360"/>
        </w:tabs>
        <w:ind w:left="720" w:hanging="720"/>
        <w:jc w:val="both"/>
      </w:pPr>
      <w:r>
        <w:t>Изменение объема субсидии, предоставленной из бюджета МО «Намский улус» Учреждению на финансовое обеспечение выполнения муниципального задания, в течение срока его выполнения, осуществляется только при соответствующем изменении муниципального задания.</w:t>
      </w:r>
    </w:p>
    <w:p w:rsidR="008B73E5" w:rsidRDefault="008B73E5" w:rsidP="008B73E5">
      <w:pPr>
        <w:numPr>
          <w:ilvl w:val="1"/>
          <w:numId w:val="15"/>
        </w:numPr>
        <w:tabs>
          <w:tab w:val="clear" w:pos="480"/>
          <w:tab w:val="num" w:pos="720"/>
          <w:tab w:val="left" w:pos="1260"/>
          <w:tab w:val="left" w:pos="9360"/>
        </w:tabs>
        <w:ind w:left="720" w:hanging="720"/>
        <w:jc w:val="both"/>
      </w:pPr>
      <w:r>
        <w:t>Учреждение осуществляет операции с поступающими ему в соответствии с законодательством Российской Федерации  средствами через лицевые счета, открываемые в Управлении МФ Р</w:t>
      </w:r>
      <w:proofErr w:type="gramStart"/>
      <w:r>
        <w:t>С(</w:t>
      </w:r>
      <w:proofErr w:type="gramEnd"/>
      <w:r>
        <w:t>Я) в Намском улусе в установленном порядке.</w:t>
      </w:r>
    </w:p>
    <w:p w:rsidR="008B73E5" w:rsidRDefault="008B73E5" w:rsidP="008B73E5">
      <w:pPr>
        <w:tabs>
          <w:tab w:val="num" w:pos="720"/>
          <w:tab w:val="left" w:pos="1260"/>
          <w:tab w:val="left" w:pos="9360"/>
        </w:tabs>
        <w:jc w:val="both"/>
      </w:pPr>
    </w:p>
    <w:p w:rsidR="008B73E5" w:rsidRPr="00941AA7" w:rsidRDefault="008B73E5" w:rsidP="008B73E5">
      <w:pPr>
        <w:tabs>
          <w:tab w:val="num" w:pos="720"/>
          <w:tab w:val="left" w:pos="1260"/>
          <w:tab w:val="left" w:pos="9360"/>
        </w:tabs>
        <w:jc w:val="both"/>
      </w:pPr>
      <w:r>
        <w:t>Пункты 11.10, 11.11, 11.12 исключить.</w:t>
      </w:r>
    </w:p>
    <w:p w:rsidR="008B73E5" w:rsidRDefault="008B73E5" w:rsidP="008B73E5"/>
    <w:p w:rsidR="008B73E5" w:rsidRDefault="008B73E5" w:rsidP="008B73E5"/>
    <w:p w:rsidR="008B73E5" w:rsidRPr="00D90932" w:rsidRDefault="008B73E5" w:rsidP="008B73E5">
      <w:pPr>
        <w:tabs>
          <w:tab w:val="left" w:pos="1260"/>
          <w:tab w:val="left" w:pos="9360"/>
        </w:tabs>
        <w:ind w:left="360"/>
        <w:jc w:val="both"/>
      </w:pPr>
    </w:p>
    <w:p w:rsidR="007123C7" w:rsidRPr="000F3963" w:rsidRDefault="007123C7" w:rsidP="007123C7">
      <w:pPr>
        <w:jc w:val="both"/>
      </w:pPr>
    </w:p>
    <w:p w:rsidR="007123C7" w:rsidRDefault="007123C7" w:rsidP="00BD39CA">
      <w:pPr>
        <w:jc w:val="both"/>
        <w:rPr>
          <w:color w:val="000000"/>
        </w:rPr>
      </w:pPr>
    </w:p>
    <w:p w:rsidR="00BD39CA" w:rsidRPr="00BD39CA" w:rsidRDefault="00BD39CA" w:rsidP="00BD39CA">
      <w:pPr>
        <w:jc w:val="both"/>
        <w:rPr>
          <w:color w:val="000000"/>
        </w:rPr>
      </w:pPr>
      <w:r w:rsidRPr="00BD39CA">
        <w:rPr>
          <w:color w:val="000000"/>
        </w:rPr>
        <w:t xml:space="preserve"> </w:t>
      </w:r>
    </w:p>
    <w:p w:rsidR="00BD39CA" w:rsidRPr="00BD39CA" w:rsidRDefault="00BD39CA" w:rsidP="00BD39CA">
      <w:pPr>
        <w:ind w:left="60"/>
        <w:jc w:val="both"/>
        <w:rPr>
          <w:color w:val="000000"/>
        </w:rPr>
      </w:pPr>
      <w:r w:rsidRPr="00BD39CA">
        <w:rPr>
          <w:color w:val="000000"/>
        </w:rPr>
        <w:t xml:space="preserve">  </w:t>
      </w:r>
    </w:p>
    <w:p w:rsidR="00BD39CA" w:rsidRPr="00BD39CA" w:rsidRDefault="00BD39CA" w:rsidP="00BD39CA">
      <w:pPr>
        <w:jc w:val="both"/>
      </w:pPr>
    </w:p>
    <w:p w:rsidR="0059520D" w:rsidRPr="004B4757" w:rsidRDefault="0059520D" w:rsidP="0059520D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</w:p>
    <w:p w:rsidR="00BC27EF" w:rsidRPr="00473CD3" w:rsidRDefault="00BC27EF" w:rsidP="00BC27EF">
      <w:pPr>
        <w:jc w:val="both"/>
      </w:pPr>
    </w:p>
    <w:p w:rsidR="00397DB1" w:rsidRDefault="00397DB1" w:rsidP="00397DB1">
      <w:pPr>
        <w:ind w:left="360"/>
        <w:jc w:val="both"/>
      </w:pPr>
    </w:p>
    <w:p w:rsidR="00397DB1" w:rsidRDefault="00397DB1" w:rsidP="00397DB1">
      <w:pPr>
        <w:ind w:left="360"/>
        <w:jc w:val="both"/>
      </w:pPr>
    </w:p>
    <w:p w:rsidR="00397DB1" w:rsidRDefault="00397DB1"/>
    <w:sectPr w:rsidR="0039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849"/>
    <w:multiLevelType w:val="hybridMultilevel"/>
    <w:tmpl w:val="86AE4E4C"/>
    <w:lvl w:ilvl="0" w:tplc="4B3A3E38">
      <w:start w:val="1"/>
      <w:numFmt w:val="russianLow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6B7A"/>
    <w:multiLevelType w:val="hybridMultilevel"/>
    <w:tmpl w:val="0436E670"/>
    <w:lvl w:ilvl="0" w:tplc="C6D42E74">
      <w:start w:val="5"/>
      <w:numFmt w:val="bullet"/>
      <w:lvlText w:val="-"/>
      <w:lvlJc w:val="left"/>
      <w:pPr>
        <w:tabs>
          <w:tab w:val="num" w:pos="1129"/>
        </w:tabs>
        <w:ind w:left="1129" w:hanging="170"/>
      </w:pPr>
      <w:rPr>
        <w:rFonts w:ascii="Tahoma" w:hAnsi="Tahoma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D516FE"/>
    <w:multiLevelType w:val="multilevel"/>
    <w:tmpl w:val="3A80C9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D70080"/>
    <w:multiLevelType w:val="multilevel"/>
    <w:tmpl w:val="977C1FA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221045"/>
    <w:multiLevelType w:val="hybridMultilevel"/>
    <w:tmpl w:val="4DE4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7000"/>
    <w:multiLevelType w:val="multilevel"/>
    <w:tmpl w:val="F35470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DA7893"/>
    <w:multiLevelType w:val="hybridMultilevel"/>
    <w:tmpl w:val="CC649A54"/>
    <w:lvl w:ilvl="0" w:tplc="CBD2C514">
      <w:start w:val="1"/>
      <w:numFmt w:val="russianLow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2D5869"/>
    <w:multiLevelType w:val="hybridMultilevel"/>
    <w:tmpl w:val="58A076F6"/>
    <w:lvl w:ilvl="0" w:tplc="CBD2C514">
      <w:start w:val="1"/>
      <w:numFmt w:val="russianLower"/>
      <w:lvlText w:val="%1)"/>
      <w:lvlJc w:val="left"/>
      <w:pPr>
        <w:ind w:left="150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3627A43"/>
    <w:multiLevelType w:val="multilevel"/>
    <w:tmpl w:val="84AAD72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596879"/>
    <w:multiLevelType w:val="hybridMultilevel"/>
    <w:tmpl w:val="614406FE"/>
    <w:lvl w:ilvl="0" w:tplc="4B3A3E38">
      <w:start w:val="1"/>
      <w:numFmt w:val="russianLow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92ED8"/>
    <w:multiLevelType w:val="multilevel"/>
    <w:tmpl w:val="850A64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043D0A"/>
    <w:multiLevelType w:val="hybridMultilevel"/>
    <w:tmpl w:val="92E858C8"/>
    <w:lvl w:ilvl="0" w:tplc="4B3A3E38">
      <w:start w:val="1"/>
      <w:numFmt w:val="russianLower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63A498F"/>
    <w:multiLevelType w:val="hybridMultilevel"/>
    <w:tmpl w:val="5628C08A"/>
    <w:lvl w:ilvl="0" w:tplc="CBD2C514">
      <w:start w:val="1"/>
      <w:numFmt w:val="russianLow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33FD0"/>
    <w:multiLevelType w:val="multilevel"/>
    <w:tmpl w:val="3A80C9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F96E56"/>
    <w:multiLevelType w:val="multilevel"/>
    <w:tmpl w:val="3A80C9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3057968"/>
    <w:multiLevelType w:val="multilevel"/>
    <w:tmpl w:val="CEA427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6DC1853"/>
    <w:multiLevelType w:val="multilevel"/>
    <w:tmpl w:val="B36AA0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B26506"/>
    <w:multiLevelType w:val="multilevel"/>
    <w:tmpl w:val="CE2AC536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5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97DB1"/>
    <w:rsid w:val="001171FF"/>
    <w:rsid w:val="002F1E6E"/>
    <w:rsid w:val="00397DB1"/>
    <w:rsid w:val="0059520D"/>
    <w:rsid w:val="00693639"/>
    <w:rsid w:val="007123C7"/>
    <w:rsid w:val="008B73E5"/>
    <w:rsid w:val="00BC27EF"/>
    <w:rsid w:val="00BD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в Уставы по итогам экспертизы администрации </vt:lpstr>
    </vt:vector>
  </TitlesOfParts>
  <Company>Якутии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Уставы по итогам экспертизы администрации</dc:title>
  <dc:creator>Народ</dc:creator>
  <cp:lastModifiedBy>PC-2</cp:lastModifiedBy>
  <cp:revision>2</cp:revision>
  <dcterms:created xsi:type="dcterms:W3CDTF">2013-03-17T03:00:00Z</dcterms:created>
  <dcterms:modified xsi:type="dcterms:W3CDTF">2013-03-17T03:00:00Z</dcterms:modified>
</cp:coreProperties>
</file>